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C226F" w:rsidRDefault="00755F89" w14:paraId="73370244" w14:textId="0E672D1C">
      <w:pPr>
        <w:pStyle w:val="Style1"/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73A3B5A" wp14:editId="09EA0EF6">
            <wp:simplePos x="0" y="0"/>
            <wp:positionH relativeFrom="column">
              <wp:posOffset>-21590</wp:posOffset>
            </wp:positionH>
            <wp:positionV relativeFrom="paragraph">
              <wp:posOffset>3810</wp:posOffset>
            </wp:positionV>
            <wp:extent cx="1841500" cy="2183765"/>
            <wp:effectExtent l="0" t="0" r="0" b="635"/>
            <wp:wrapSquare wrapText="bothSides"/>
            <wp:docPr id="2117990403" name="Picture 1" descr="A logo of a tree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990403" name="Picture 1" descr="A logo of a tree hous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2183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226F" w:rsidRDefault="00486A5F" w14:paraId="205ED867" w14:textId="51343C4E">
      <w:pPr>
        <w:pStyle w:val="Style1"/>
        <w:spacing w:before="120" w:after="120"/>
        <w:jc w:val="center"/>
        <w:rPr>
          <w:b w:val="0"/>
          <w:bCs w:val="0"/>
          <w:sz w:val="32"/>
          <w:szCs w:val="32"/>
        </w:rPr>
      </w:pPr>
      <w:r w:rsidRPr="29689F74" w:rsidR="081D6EA3">
        <w:rPr>
          <w:rFonts w:ascii="Arial" w:hAnsi="Arial"/>
          <w:sz w:val="32"/>
          <w:szCs w:val="32"/>
        </w:rPr>
        <w:t>Allergy</w:t>
      </w:r>
      <w:r w:rsidRPr="29689F74" w:rsidR="68E9FB9F">
        <w:rPr>
          <w:rFonts w:ascii="Arial" w:hAnsi="Arial"/>
          <w:sz w:val="32"/>
          <w:szCs w:val="32"/>
        </w:rPr>
        <w:t xml:space="preserve"> Policy</w:t>
      </w:r>
    </w:p>
    <w:p w:rsidR="00371DE8" w:rsidP="00371DE8" w:rsidRDefault="00371DE8" w14:paraId="0F99B49E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p w:rsidR="00371DE8" w:rsidP="29689F74" w:rsidRDefault="00371DE8" w14:paraId="66903081" w14:textId="77777777">
      <w:pPr>
        <w:pStyle w:val="BodyA"/>
        <w:rPr>
          <w:rFonts w:ascii="Helvetica" w:hAnsi="Helvetica" w:eastAsia="Helvetica" w:cs="Helvetica"/>
          <w:sz w:val="22"/>
          <w:szCs w:val="22"/>
        </w:rPr>
      </w:pPr>
    </w:p>
    <w:p w:rsidR="071AD851" w:rsidP="29689F74" w:rsidRDefault="071AD851" w14:paraId="457312BC" w14:textId="1258D516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</w:pP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 xml:space="preserve">At TreeHouse we take allergies seriously. All 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>medication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 xml:space="preserve"> whether planned or 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>emergency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 xml:space="preserve"> will be recorded on our medication log and on our Incident Record if 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>appropriate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>.</w:t>
      </w:r>
      <w:r w:rsidRPr="29689F74" w:rsidR="30A23356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 xml:space="preserve"> Parents will always be informed as soon as is appropriate, depending on the situation.</w:t>
      </w:r>
    </w:p>
    <w:p w:rsidR="071AD851" w:rsidP="29689F74" w:rsidRDefault="071AD851" w14:paraId="50E8BEFD" w14:textId="144A16B2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</w:pP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 xml:space="preserve">Nicola Lacy is the nominated individual who has 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>responsibility for allergy safety, including driving the implementation of the allergy safety policy and contributing to or leading review of the policy.</w:t>
      </w:r>
    </w:p>
    <w:p w:rsidR="071AD851" w:rsidP="29689F74" w:rsidRDefault="071AD851" w14:paraId="2819CC5E" w14:textId="0E4C9649">
      <w:pPr>
        <w:pStyle w:val="Normal"/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</w:pP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>Allergy safety policies will be reviewed at least annually. Policies may be reviewed</w:t>
      </w:r>
      <w:r w:rsidRPr="29689F74" w:rsidR="4215A367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 xml:space="preserve">more 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>frequently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>, particularly where incidents or “near misses” suggest areas for</w:t>
      </w:r>
      <w:r w:rsidRPr="29689F74" w:rsidR="1CE168A9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>improvement. Any review should take account of any incidents and “near misses”</w:t>
      </w:r>
      <w:r w:rsidRPr="29689F74" w:rsidR="20388522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 xml:space="preserve">and should 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>seek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 xml:space="preserve"> to learn lessons from them. Allergy safety policies are readily accessible 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>to</w:t>
      </w:r>
      <w:r w:rsidRPr="29689F74" w:rsidR="2A2EA268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29689F74" w:rsidR="2A5FBDEE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>p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>arents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 xml:space="preserve"> and staff. Policies are published on the </w:t>
      </w:r>
      <w:r w:rsidRPr="29689F74" w:rsidR="58C1717C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 xml:space="preserve">TreeHouse </w:t>
      </w:r>
      <w:r w:rsidRPr="29689F74" w:rsidR="071AD851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>website</w:t>
      </w:r>
      <w:r w:rsidRPr="29689F74" w:rsidR="28919DF6"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071AD851" w:rsidP="29689F74" w:rsidRDefault="071AD851" w14:paraId="280B5EBE" w14:textId="2EA9C8E8">
      <w:pPr>
        <w:spacing w:before="240" w:beforeAutospacing="off" w:after="240" w:afterAutospacing="off"/>
      </w:pPr>
      <w:r w:rsidRPr="29689F74" w:rsidR="071AD851">
        <w:rPr>
          <w:rFonts w:ascii="Arial" w:hAnsi="Arial" w:eastAsia="Arial" w:cs="Arial"/>
          <w:b w:val="1"/>
          <w:bCs w:val="1"/>
          <w:noProof w:val="0"/>
          <w:color w:val="083559"/>
          <w:lang w:val="en-US"/>
        </w:rPr>
        <w:t>Culture</w:t>
      </w:r>
    </w:p>
    <w:p w:rsidR="5E572F1C" w:rsidP="29689F74" w:rsidRDefault="5E572F1C" w14:paraId="57F2E66D" w14:textId="1B3B3ACD">
      <w:pPr>
        <w:pStyle w:val="Normal"/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210" w:beforeAutospacing="off" w:after="210" w:afterAutospacing="off" w:line="259" w:lineRule="auto"/>
        <w:ind w:left="0" w:right="0"/>
        <w:jc w:val="left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/>
        </w:rPr>
      </w:pPr>
      <w:r w:rsidRPr="29689F74" w:rsidR="5E572F1C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Staff are trained at least annually in allergy awareness including asthma and </w:t>
      </w:r>
      <w:r w:rsidRPr="29689F74" w:rsidR="5E572F1C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anaphalaxis</w:t>
      </w:r>
      <w:r w:rsidRPr="29689F74" w:rsidR="5E572F1C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.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This includes permanent staff, temporary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staff</w:t>
      </w:r>
      <w:r w:rsidRPr="29689F74" w:rsidR="50A4910A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and regular volunteers. </w:t>
      </w:r>
    </w:p>
    <w:p w:rsidR="071AD851" w:rsidP="29689F74" w:rsidRDefault="071AD851" w14:paraId="18ECF377" w14:textId="17A501C0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Allergy awareness training should ensure all staff:</w:t>
      </w:r>
    </w:p>
    <w:p w:rsidR="071AD851" w:rsidP="29689F74" w:rsidRDefault="071AD851" w14:paraId="41632069" w14:textId="65D7BA7D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• Have an awareness of allergy, the risks it poses, how allergic reactions can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occur and how to manage it;</w:t>
      </w:r>
    </w:p>
    <w:p w:rsidR="071AD851" w:rsidP="29689F74" w:rsidRDefault="071AD851" w14:paraId="69B890CA" w14:textId="7B492C1F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• Understand that allergy includes multiple conditions (food allergy, asthma,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eczema, hay fever, others), which can co-exist;</w:t>
      </w:r>
    </w:p>
    <w:p w:rsidR="071AD851" w:rsidP="29689F74" w:rsidRDefault="071AD851" w14:paraId="0F062C15" w14:textId="103F5ABA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• Understand the difference between food allergy, coeliac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disease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and food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intolerance;</w:t>
      </w:r>
    </w:p>
    <w:p w:rsidR="071AD851" w:rsidP="29689F74" w:rsidRDefault="071AD851" w14:paraId="101C5938" w14:textId="27F87A03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•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Know where to find information on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allergy triggers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;</w:t>
      </w:r>
    </w:p>
    <w:p w:rsidR="071AD851" w:rsidP="29689F74" w:rsidRDefault="071AD851" w14:paraId="0888C58B" w14:textId="5CADCCC8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•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Can identify the range of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symptoms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of allergic reactions;</w:t>
      </w:r>
    </w:p>
    <w:p w:rsidR="071AD851" w:rsidP="29689F74" w:rsidRDefault="071AD851" w14:paraId="7B8A7E14" w14:textId="41ACFDE1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000000" w:themeColor="text1" w:themeTint="FF" w:themeShade="FF"/>
          <w:sz w:val="22"/>
          <w:szCs w:val="22"/>
          <w:lang w:val="en-US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•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Understand and can recognise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anaphylaxis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;</w:t>
      </w:r>
    </w:p>
    <w:p w:rsidR="071AD851" w:rsidP="29689F74" w:rsidRDefault="071AD851" w14:paraId="09FA3895" w14:textId="5AA3BB23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• Know how to respond in an emergency, including:</w:t>
      </w:r>
      <w:r w:rsidRPr="29689F74" w:rsidR="10406A3A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calling emergency services and informing parents;</w:t>
      </w:r>
      <w:r w:rsidRPr="29689F74" w:rsidR="0CB09F2B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how to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locate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and administer emergency medication (adrenaline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for</w:t>
      </w:r>
      <w:r w:rsidRPr="29689F74" w:rsidR="11F2F03A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anaphylaxis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, asthma reliever inhaler for an asthma attack)</w:t>
      </w:r>
      <w:r w:rsidRPr="29689F74" w:rsidR="6DCB24B6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, have attended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training on how to use the medication/device in an emergency (whether</w:t>
      </w:r>
      <w:r w:rsidRPr="29689F74" w:rsidR="785731BD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prescribed to a given person or a school’s “spare” adrenaline devices);</w:t>
      </w:r>
    </w:p>
    <w:p w:rsidR="071AD851" w:rsidP="29689F74" w:rsidRDefault="071AD851" w14:paraId="6E4688D9" w14:textId="7B6F8592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• Understand the impact allergy can have on a child or young person’s</w:t>
      </w:r>
      <w:r w:rsidRPr="29689F74" w:rsidR="07FD73FC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 w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ellbeing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;</w:t>
      </w:r>
    </w:p>
    <w:p w:rsidR="071AD851" w:rsidP="29689F74" w:rsidRDefault="071AD851" w14:paraId="77D34382" w14:textId="011ED286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• Understand the </w:t>
      </w:r>
      <w:r w:rsidRPr="29689F74" w:rsidR="556E5DB0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company’s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allergy safety policy</w:t>
      </w:r>
    </w:p>
    <w:p w:rsidR="071AD851" w:rsidP="29689F74" w:rsidRDefault="071AD851" w14:paraId="3128720B" w14:textId="651A26CB">
      <w:pPr>
        <w:spacing w:before="240" w:beforeAutospacing="off" w:after="240" w:afterAutospacing="off"/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• Know how to check whether an individual </w:t>
      </w:r>
      <w:r w:rsidRPr="29689F74" w:rsidR="30AEB5CC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has an allergy / allergy plan</w:t>
      </w:r>
    </w:p>
    <w:p w:rsidR="071AD851" w:rsidP="29689F74" w:rsidRDefault="071AD851" w14:paraId="4F25E5AA" w14:textId="39188260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• Understand their responsibilities in reducing the risk of individuals with</w:t>
      </w:r>
      <w:r w:rsidRPr="29689F74" w:rsidR="304B6240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known allergy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coming into contact with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their known allergens;</w:t>
      </w:r>
    </w:p>
    <w:p w:rsidR="071AD851" w:rsidP="29689F74" w:rsidRDefault="071AD851" w14:paraId="59458F0C" w14:textId="4964E79C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• Understand how to report an allergic reaction or case of anaphylaxis</w:t>
      </w:r>
      <w:r w:rsidRPr="29689F74" w:rsidR="05935EAA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(whether an incident or a “near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miss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”).</w:t>
      </w:r>
    </w:p>
    <w:p w:rsidR="071AD851" w:rsidP="29689F74" w:rsidRDefault="071AD851" w14:paraId="37F4117C" w14:textId="642378B7">
      <w:pPr>
        <w:spacing w:before="210" w:beforeAutospacing="off" w:after="210" w:afterAutospacing="off"/>
      </w:pPr>
      <w:r w:rsidRPr="29689F74" w:rsidR="071AD851">
        <w:rPr>
          <w:rFonts w:ascii="Arial" w:hAnsi="Arial" w:eastAsia="Arial" w:cs="Arial"/>
          <w:b w:val="1"/>
          <w:bCs w:val="1"/>
          <w:noProof w:val="0"/>
          <w:color w:val="083559"/>
          <w:sz w:val="21"/>
          <w:szCs w:val="21"/>
          <w:lang w:val="en-US"/>
        </w:rPr>
        <w:t>Wellbeing</w:t>
      </w:r>
    </w:p>
    <w:p w:rsidR="6F7E54B3" w:rsidP="29689F74" w:rsidRDefault="6F7E54B3" w14:paraId="49910DD7" w14:textId="605C0D5C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6F7E54B3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T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he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wellbeing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of children and young people with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allergy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14088807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is of paramount importance as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will be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the risk posed by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allergy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(and the possibility of anaphylaxis) can be</w:t>
      </w:r>
      <w:r w:rsidRPr="29689F74" w:rsidR="690DEA38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a significant cause of anxiety.</w:t>
      </w:r>
      <w:r w:rsidRPr="29689F74" w:rsidR="5506000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Staff will be regularly trained in managing this.</w:t>
      </w:r>
    </w:p>
    <w:p w:rsidR="071AD851" w:rsidP="29689F74" w:rsidRDefault="071AD851" w14:paraId="70BA9A3D" w14:textId="617DCA65">
      <w:pPr>
        <w:pStyle w:val="Normal"/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210" w:beforeAutospacing="off" w:after="210" w:afterAutospacing="off" w:line="259" w:lineRule="auto"/>
        <w:ind w:left="0" w:right="0"/>
        <w:jc w:val="left"/>
        <w:rPr>
          <w:rFonts w:ascii="Arial" w:hAnsi="Arial" w:eastAsia="Arial" w:cs="Arial"/>
          <w:b w:val="1"/>
          <w:bCs w:val="1"/>
          <w:noProof w:val="0"/>
          <w:color w:val="083559"/>
          <w:sz w:val="21"/>
          <w:szCs w:val="21"/>
          <w:lang w:val="en-US"/>
        </w:rPr>
      </w:pPr>
      <w:r w:rsidRPr="29689F74" w:rsidR="071AD851">
        <w:rPr>
          <w:rFonts w:ascii="Arial" w:hAnsi="Arial" w:eastAsia="Arial" w:cs="Arial"/>
          <w:b w:val="1"/>
          <w:bCs w:val="1"/>
          <w:noProof w:val="0"/>
          <w:color w:val="083559"/>
          <w:sz w:val="21"/>
          <w:szCs w:val="21"/>
          <w:lang w:val="en-US"/>
        </w:rPr>
        <w:t>Minimising</w:t>
      </w:r>
      <w:r w:rsidRPr="29689F74" w:rsidR="071AD851">
        <w:rPr>
          <w:rFonts w:ascii="Arial" w:hAnsi="Arial" w:eastAsia="Arial" w:cs="Arial"/>
          <w:b w:val="1"/>
          <w:bCs w:val="1"/>
          <w:noProof w:val="0"/>
          <w:color w:val="083559"/>
          <w:sz w:val="21"/>
          <w:szCs w:val="21"/>
          <w:lang w:val="en-US"/>
        </w:rPr>
        <w:t xml:space="preserve"> risk</w:t>
      </w:r>
    </w:p>
    <w:p w:rsidR="21D39169" w:rsidP="29689F74" w:rsidRDefault="21D39169" w14:paraId="6587D052" w14:textId="675CB630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21D39169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TreeHouse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will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minimise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the risk of individuals</w:t>
      </w:r>
      <w:r w:rsidRPr="29689F74" w:rsidR="2EE6E817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(whether children, young people,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staff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or visitors)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coming into contact with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their</w:t>
      </w:r>
      <w:r w:rsidRPr="29689F74" w:rsidR="492B4B23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known allergens. This include</w:t>
      </w:r>
      <w:r w:rsidRPr="29689F74" w:rsidR="355B88BD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s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:</w:t>
      </w:r>
    </w:p>
    <w:p w:rsidR="071AD851" w:rsidP="29689F74" w:rsidRDefault="071AD851" w14:paraId="5DD0A073" w14:textId="269860D3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•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3AC2DC8F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Limiting t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he risks of exposure to a food allergen through food</w:t>
      </w:r>
      <w:r w:rsidRPr="29689F74" w:rsidR="310B0AE9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provided by the s</w:t>
      </w:r>
      <w:r w:rsidRPr="29689F74" w:rsidR="2F21902A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etting/company</w:t>
      </w:r>
    </w:p>
    <w:p w:rsidR="071AD851" w:rsidP="29689F74" w:rsidRDefault="071AD851" w14:paraId="039DA993" w14:textId="08027622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•</w:t>
      </w:r>
      <w:r w:rsidRPr="29689F74" w:rsidR="38C05B48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38C05B48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Limiting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the risk of exposure to a food allergen through food</w:t>
      </w:r>
      <w:r w:rsidRPr="29689F74" w:rsidR="1E1F019B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brought in by others (for example </w:t>
      </w:r>
      <w:r w:rsidRPr="29689F74" w:rsidR="318E46B7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not allowing children to share their packed lunch and snack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).</w:t>
      </w:r>
    </w:p>
    <w:p w:rsidR="071AD851" w:rsidP="29689F74" w:rsidRDefault="071AD851" w14:paraId="047ADA0D" w14:textId="48922B7F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•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20DFC44C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Careful p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lanning </w:t>
      </w:r>
      <w:r w:rsidRPr="29689F74" w:rsidR="6BDD4975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of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any activit</w:t>
      </w:r>
      <w:r w:rsidRPr="29689F74" w:rsidR="42E6B0C5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y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5BFE04A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that may risk exposure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to allergens, for example in craft, science, or cooking</w:t>
      </w:r>
      <w:r w:rsidRPr="29689F74" w:rsidR="76C99B74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or when we are outside (</w:t>
      </w:r>
      <w:r w:rsidRPr="29689F74" w:rsidR="76C99B74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e.g.</w:t>
      </w:r>
      <w:r w:rsidRPr="29689F74" w:rsidR="76C99B74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pollen)</w:t>
      </w:r>
    </w:p>
    <w:p w:rsidR="071AD851" w:rsidP="29689F74" w:rsidRDefault="071AD851" w14:paraId="0663F304" w14:textId="783ACB9B">
      <w:p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•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Specific </w:t>
      </w:r>
      <w:r w:rsidRPr="29689F74" w:rsidR="4EB9AD78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and dynamic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risk assessments </w:t>
      </w:r>
    </w:p>
    <w:p w:rsidR="071AD851" w:rsidP="29689F74" w:rsidRDefault="071AD851" w14:paraId="05578BA2" w14:textId="51CC25D7">
      <w:pPr>
        <w:spacing w:before="210" w:beforeAutospacing="off" w:after="210" w:afterAutospacing="off"/>
      </w:pPr>
      <w:r w:rsidRPr="29689F74" w:rsidR="071AD851">
        <w:rPr>
          <w:rFonts w:ascii="Arial" w:hAnsi="Arial" w:eastAsia="Arial" w:cs="Arial"/>
          <w:b w:val="1"/>
          <w:bCs w:val="1"/>
          <w:noProof w:val="0"/>
          <w:color w:val="083559"/>
          <w:sz w:val="21"/>
          <w:szCs w:val="21"/>
          <w:lang w:val="en-US"/>
        </w:rPr>
        <w:t>Identification</w:t>
      </w:r>
    </w:p>
    <w:p w:rsidR="4AA1844D" w:rsidP="29689F74" w:rsidRDefault="4AA1844D" w14:paraId="1477E671" w14:textId="6554B56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4AA1844D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A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record will be kept of all individuals with allergies, including whether</w:t>
      </w:r>
      <w:r w:rsidRPr="29689F74" w:rsidR="5F2FEFA9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children and young people have Individual Healthcare Plans and/or an Allergy Action</w:t>
      </w:r>
      <w:r w:rsidRPr="29689F74" w:rsidR="37C7FDC8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Plan</w:t>
      </w:r>
    </w:p>
    <w:p w:rsidR="5A55E445" w:rsidP="29689F74" w:rsidRDefault="5A55E445" w14:paraId="1955B746" w14:textId="71B7429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5A55E445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Information about allergies will be gathered at the point of booking and a conversation with parents will take place prior to the session where appropriate</w:t>
      </w:r>
    </w:p>
    <w:p w:rsidR="6DBFE1DC" w:rsidP="29689F74" w:rsidRDefault="6DBFE1DC" w14:paraId="46E5DCDE" w14:textId="44B657E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6DBFE1DC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Parents will be asked to provide a copy of any IHP or AAP and/or a doctors note</w:t>
      </w:r>
    </w:p>
    <w:p w:rsidR="5A55E445" w:rsidP="29689F74" w:rsidRDefault="5A55E445" w14:paraId="41582267" w14:textId="45B2272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5A55E445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F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lexibility and</w:t>
      </w:r>
      <w:r w:rsidRPr="29689F74" w:rsidR="15ACE1E0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“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reasonable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adjustments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”,</w:t>
      </w:r>
      <w:r w:rsidRPr="29689F74" w:rsidR="071AD851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</w:t>
      </w:r>
      <w:r w:rsidRPr="29689F74" w:rsidR="7549EC6B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will be put in place </w:t>
      </w:r>
      <w:r w:rsidRPr="29689F74" w:rsidR="2EE0ACAE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at the club </w:t>
      </w:r>
      <w:r w:rsidRPr="29689F74" w:rsidR="7549EC6B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where appropriate</w:t>
      </w:r>
    </w:p>
    <w:p w:rsidR="071AD851" w:rsidP="29689F74" w:rsidRDefault="071AD851" w14:paraId="72FDFA8D" w14:textId="6DFAB0DD">
      <w:pPr>
        <w:spacing w:before="210" w:beforeAutospacing="off" w:after="210" w:afterAutospacing="off"/>
      </w:pPr>
      <w:r w:rsidRPr="29689F74" w:rsidR="071AD851">
        <w:rPr>
          <w:rFonts w:ascii="Arial" w:hAnsi="Arial" w:eastAsia="Arial" w:cs="Arial"/>
          <w:b w:val="1"/>
          <w:bCs w:val="1"/>
          <w:noProof w:val="0"/>
          <w:color w:val="083559"/>
          <w:sz w:val="21"/>
          <w:szCs w:val="21"/>
          <w:lang w:val="en-US"/>
        </w:rPr>
        <w:t>Prescribed adrenaline</w:t>
      </w:r>
      <w:r w:rsidRPr="29689F74" w:rsidR="5376E4D8">
        <w:rPr>
          <w:rFonts w:ascii="Arial" w:hAnsi="Arial" w:eastAsia="Arial" w:cs="Arial"/>
          <w:b w:val="1"/>
          <w:bCs w:val="1"/>
          <w:noProof w:val="0"/>
          <w:color w:val="083559"/>
          <w:sz w:val="21"/>
          <w:szCs w:val="21"/>
          <w:lang w:val="en-US"/>
        </w:rPr>
        <w:t xml:space="preserve"> and inhalers</w:t>
      </w:r>
    </w:p>
    <w:p w:rsidR="5376E4D8" w:rsidP="29689F74" w:rsidRDefault="5376E4D8" w14:paraId="4FEF56D7" w14:textId="0986F53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5376E4D8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Any </w:t>
      </w:r>
      <w:r w:rsidRPr="29689F74" w:rsidR="5376E4D8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precribed</w:t>
      </w:r>
      <w:r w:rsidRPr="29689F74" w:rsidR="5376E4D8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AAIs and inhalers will be kept within easy access of that child at all times – whether outdoors or inside. Depending on the age of that child, they may take responsibility for carrying this themsleves</w:t>
      </w:r>
    </w:p>
    <w:p w:rsidR="5376E4D8" w:rsidP="29689F74" w:rsidRDefault="5376E4D8" w14:paraId="3FC17DBF" w14:textId="36EF147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5376E4D8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Parents and the child (depending on age) will be encouraged to take responsibility for </w:t>
      </w:r>
      <w:r w:rsidRPr="29689F74" w:rsidR="5376E4D8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remebering</w:t>
      </w:r>
      <w:r w:rsidRPr="29689F74" w:rsidR="5376E4D8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to take the medication home each day and for checking it is in date</w:t>
      </w:r>
    </w:p>
    <w:p w:rsidR="5376E4D8" w:rsidP="29689F74" w:rsidRDefault="5376E4D8" w14:paraId="7B25E971" w14:textId="058B961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5376E4D8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A record of any administration of medication will be kept. See Administering Medication Policy</w:t>
      </w:r>
    </w:p>
    <w:p w:rsidR="15709377" w:rsidP="29689F74" w:rsidRDefault="15709377" w14:paraId="740F1420" w14:textId="3D1F832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15709377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Any use of an AAI will automatically follow up with a hospital admission (in conversation with the child’s parent). See </w:t>
      </w:r>
      <w:r w:rsidRPr="29689F74" w:rsidR="15709377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Accidents</w:t>
      </w:r>
      <w:r w:rsidRPr="29689F74" w:rsidR="15709377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Policy.</w:t>
      </w:r>
    </w:p>
    <w:p w:rsidR="071AD851" w:rsidP="29689F74" w:rsidRDefault="071AD851" w14:paraId="3CFEAAA4" w14:textId="13E8661D">
      <w:pPr>
        <w:spacing w:before="210" w:beforeAutospacing="off" w:after="210" w:afterAutospacing="off"/>
      </w:pPr>
      <w:r w:rsidRPr="29689F74" w:rsidR="071AD851">
        <w:rPr>
          <w:rFonts w:ascii="Arial" w:hAnsi="Arial" w:eastAsia="Arial" w:cs="Arial"/>
          <w:b w:val="1"/>
          <w:bCs w:val="1"/>
          <w:noProof w:val="0"/>
          <w:color w:val="083559"/>
          <w:sz w:val="21"/>
          <w:szCs w:val="21"/>
          <w:lang w:val="en-US"/>
        </w:rPr>
        <w:t>“Spare” adrenaline devices</w:t>
      </w:r>
    </w:p>
    <w:p w:rsidR="6FF97EE5" w:rsidP="29689F74" w:rsidRDefault="6FF97EE5" w14:paraId="35A71CEA" w14:textId="7B6D103F">
      <w:pPr>
        <w:pStyle w:val="ListParagraph"/>
        <w:numPr>
          <w:ilvl w:val="0"/>
          <w:numId w:val="8"/>
        </w:numPr>
        <w:spacing w:before="210" w:beforeAutospacing="off" w:after="210" w:afterAutospacing="off"/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</w:pPr>
      <w:r w:rsidRPr="29689F74" w:rsidR="6FF97EE5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TreeHouse may choose to keep spare inhalers and AAIs and if </w:t>
      </w:r>
      <w:r w:rsidRPr="29689F74" w:rsidR="6FF97EE5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so</w:t>
      </w:r>
      <w:r w:rsidRPr="29689F74" w:rsidR="6FF97EE5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they will be stored, </w:t>
      </w:r>
      <w:r w:rsidRPr="29689F74" w:rsidR="6FF97EE5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labelled</w:t>
      </w:r>
      <w:r w:rsidRPr="29689F74" w:rsidR="6FF97EE5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 xml:space="preserve"> and kept accordingly including checking the expiry dates.</w:t>
      </w:r>
    </w:p>
    <w:p w:rsidR="071AD851" w:rsidP="29689F74" w:rsidRDefault="071AD851" w14:paraId="7005C165" w14:textId="4BFE9D20">
      <w:pPr>
        <w:spacing w:before="210" w:beforeAutospacing="off" w:after="210" w:afterAutospacing="off"/>
      </w:pPr>
      <w:r w:rsidRPr="29689F74" w:rsidR="071AD851">
        <w:rPr>
          <w:rFonts w:ascii="Arial" w:hAnsi="Arial" w:eastAsia="Arial" w:cs="Arial"/>
          <w:b w:val="1"/>
          <w:bCs w:val="1"/>
          <w:noProof w:val="0"/>
          <w:color w:val="083559"/>
          <w:sz w:val="21"/>
          <w:szCs w:val="21"/>
          <w:lang w:val="en-US"/>
        </w:rPr>
        <w:t>Information sharing</w:t>
      </w:r>
    </w:p>
    <w:p w:rsidR="3B95E6AF" w:rsidP="29689F74" w:rsidRDefault="3B95E6AF" w14:paraId="7A9598A8" w14:textId="0A275A7A">
      <w:pPr>
        <w:spacing w:before="210" w:beforeAutospacing="off" w:after="210" w:afterAutospacing="off"/>
      </w:pPr>
      <w:r w:rsidRPr="29689F74" w:rsidR="3B95E6AF">
        <w:rPr>
          <w:rFonts w:ascii="Helvetica" w:hAnsi="Helvetica" w:eastAsia="Helvetica" w:cs="Helvetica"/>
          <w:noProof w:val="0"/>
          <w:color w:val="auto"/>
          <w:sz w:val="22"/>
          <w:szCs w:val="22"/>
          <w:lang w:val="en-US" w:eastAsia="en-US" w:bidi="ar-SA"/>
        </w:rPr>
        <w:t>See Data protection and GDPR Policy</w:t>
      </w:r>
    </w:p>
    <w:p w:rsidR="29689F74" w:rsidP="29689F74" w:rsidRDefault="29689F74" w14:paraId="07C546A0" w14:textId="7CDD2D99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p w:rsidRPr="001B3B27" w:rsidR="00924E82" w:rsidP="00371DE8" w:rsidRDefault="00924E82" w14:paraId="5FB304D6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tbl>
      <w:tblPr>
        <w:tblW w:w="9242" w:type="dxa"/>
        <w:tblInd w:w="216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88"/>
        <w:gridCol w:w="3554"/>
      </w:tblGrid>
      <w:tr w:rsidRPr="001B3B27" w:rsidR="002C226F" w:rsidTr="29689F74" w14:paraId="2CE4A5F7" w14:textId="77777777">
        <w:trPr>
          <w:trHeight w:val="475"/>
        </w:trPr>
        <w:tc>
          <w:tcPr>
            <w:tcW w:w="568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B3B27" w:rsidR="002C226F" w:rsidRDefault="00486A5F" w14:paraId="078599A3" w14:textId="3DD3C97E">
            <w:pPr>
              <w:pStyle w:val="BodyA"/>
              <w:rPr>
                <w:sz w:val="20"/>
                <w:szCs w:val="20"/>
              </w:rPr>
            </w:pPr>
            <w:r w:rsidRPr="001B3B27">
              <w:rPr>
                <w:rFonts w:ascii="Trebuchet MS" w:hAnsi="Trebuchet MS"/>
                <w:sz w:val="20"/>
                <w:szCs w:val="20"/>
              </w:rPr>
              <w:t>This policy was adopted by</w:t>
            </w:r>
            <w:r w:rsidR="0065185B">
              <w:rPr>
                <w:rFonts w:ascii="Trebuchet MS" w:hAnsi="Trebuchet MS"/>
                <w:sz w:val="20"/>
                <w:szCs w:val="20"/>
              </w:rPr>
              <w:t>: TreeHouse Education Limited</w:t>
            </w:r>
          </w:p>
        </w:tc>
        <w:tc>
          <w:tcPr>
            <w:tcW w:w="355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B3B27" w:rsidR="002C226F" w:rsidRDefault="0065185B" w14:paraId="2B63C0B5" w14:textId="08EFD27F">
            <w:pPr>
              <w:pStyle w:val="BodyA"/>
              <w:rPr>
                <w:sz w:val="20"/>
                <w:szCs w:val="20"/>
              </w:rPr>
            </w:pPr>
            <w:r w:rsidRPr="29689F74" w:rsidR="6F02E50C">
              <w:rPr>
                <w:rFonts w:ascii="Trebuchet MS" w:hAnsi="Trebuchet MS"/>
                <w:sz w:val="20"/>
                <w:szCs w:val="20"/>
              </w:rPr>
              <w:t xml:space="preserve">Date: </w:t>
            </w:r>
            <w:r w:rsidRPr="29689F74" w:rsidR="10952C0E">
              <w:rPr>
                <w:rFonts w:ascii="Trebuchet MS" w:hAnsi="Trebuchet MS"/>
                <w:sz w:val="20"/>
                <w:szCs w:val="20"/>
              </w:rPr>
              <w:t>28</w:t>
            </w:r>
            <w:r w:rsidRPr="29689F74" w:rsidR="10952C0E">
              <w:rPr>
                <w:rFonts w:ascii="Trebuchet MS" w:hAnsi="Trebuchet MS"/>
                <w:sz w:val="20"/>
                <w:szCs w:val="20"/>
                <w:vertAlign w:val="superscript"/>
              </w:rPr>
              <w:t>th</w:t>
            </w:r>
            <w:r w:rsidRPr="29689F74" w:rsidR="10952C0E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29689F74" w:rsidR="1FE7DD8B">
              <w:rPr>
                <w:rFonts w:ascii="Trebuchet MS" w:hAnsi="Trebuchet MS"/>
                <w:sz w:val="20"/>
                <w:szCs w:val="20"/>
              </w:rPr>
              <w:t xml:space="preserve">September </w:t>
            </w:r>
            <w:r w:rsidRPr="29689F74" w:rsidR="6F02E50C">
              <w:rPr>
                <w:rFonts w:ascii="Trebuchet MS" w:hAnsi="Trebuchet MS"/>
                <w:sz w:val="20"/>
                <w:szCs w:val="20"/>
              </w:rPr>
              <w:t>202</w:t>
            </w:r>
            <w:r w:rsidRPr="29689F74" w:rsidR="2337D2C6">
              <w:rPr>
                <w:rFonts w:ascii="Trebuchet MS" w:hAnsi="Trebuchet MS"/>
                <w:sz w:val="20"/>
                <w:szCs w:val="20"/>
              </w:rPr>
              <w:t>6</w:t>
            </w:r>
          </w:p>
        </w:tc>
      </w:tr>
      <w:tr w:rsidRPr="001B3B27" w:rsidR="00540D36" w:rsidTr="29689F74" w14:paraId="1FD18672" w14:textId="77777777">
        <w:trPr>
          <w:trHeight w:val="490"/>
        </w:trPr>
        <w:tc>
          <w:tcPr>
            <w:tcW w:w="568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B3B27" w:rsidR="00540D36" w:rsidP="00540D36" w:rsidRDefault="0065185B" w14:paraId="5ABFAFC6" w14:textId="0FEADFE3">
            <w:pPr>
              <w:pStyle w:val="BodyA"/>
              <w:rPr>
                <w:sz w:val="20"/>
                <w:szCs w:val="20"/>
              </w:rPr>
            </w:pPr>
            <w:r w:rsidRPr="233BF057" w:rsidR="585D2CF1">
              <w:rPr>
                <w:rFonts w:ascii="Trebuchet MS" w:hAnsi="Trebuchet MS"/>
                <w:sz w:val="20"/>
                <w:szCs w:val="20"/>
              </w:rPr>
              <w:t xml:space="preserve">Last reviewed on: </w:t>
            </w:r>
            <w:r w:rsidRPr="233BF057" w:rsidR="6DF1B155">
              <w:rPr>
                <w:rFonts w:ascii="Trebuchet MS" w:hAnsi="Trebuchet MS"/>
                <w:sz w:val="20"/>
                <w:szCs w:val="20"/>
              </w:rPr>
              <w:t>September</w:t>
            </w:r>
            <w:r w:rsidRPr="233BF057" w:rsidR="4F69C9BF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233BF057" w:rsidR="4F69C9BF">
              <w:rPr>
                <w:rFonts w:ascii="Trebuchet MS" w:hAnsi="Trebuchet MS"/>
                <w:sz w:val="20"/>
                <w:szCs w:val="20"/>
              </w:rPr>
              <w:t>202</w:t>
            </w:r>
            <w:r w:rsidRPr="233BF057" w:rsidR="26C7A5B1">
              <w:rPr>
                <w:rFonts w:ascii="Trebuchet MS" w:hAnsi="Trebuchet MS"/>
                <w:sz w:val="20"/>
                <w:szCs w:val="20"/>
              </w:rPr>
              <w:t>6</w:t>
            </w:r>
          </w:p>
        </w:tc>
        <w:tc>
          <w:tcPr>
            <w:tcW w:w="3554" w:type="dxa"/>
            <w:vMerge w:val="restar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B3B27" w:rsidR="00540D36" w:rsidP="00540D36" w:rsidRDefault="00540D36" w14:paraId="06C71DDE" w14:textId="37AE5FD2">
            <w:pPr>
              <w:pStyle w:val="BodyA"/>
              <w:rPr>
                <w:sz w:val="20"/>
                <w:szCs w:val="20"/>
              </w:rPr>
            </w:pPr>
            <w:r w:rsidRPr="001B3B27">
              <w:rPr>
                <w:rFonts w:ascii="Trebuchet MS" w:hAnsi="Trebuchet MS"/>
                <w:sz w:val="20"/>
                <w:szCs w:val="20"/>
              </w:rPr>
              <w:t>Signed:</w:t>
            </w:r>
            <w:r w:rsidRPr="001B3B27">
              <w:rPr>
                <w:rFonts w:ascii="Trebuchet MS" w:hAnsi="Trebuchet MS"/>
                <w:color w:val="0000FF"/>
                <w:sz w:val="20"/>
                <w:szCs w:val="20"/>
                <w:u w:color="0000FF"/>
              </w:rPr>
              <w:t xml:space="preserve"> </w:t>
            </w:r>
            <w:r w:rsidR="00B92E50">
              <w:rPr>
                <w:noProof/>
                <w:sz w:val="20"/>
                <w:szCs w:val="20"/>
              </w:rPr>
              <w:drawing>
                <wp:inline distT="0" distB="0" distL="0" distR="0" wp14:anchorId="379ED547" wp14:editId="0B410A2A">
                  <wp:extent cx="1515533" cy="1210551"/>
                  <wp:effectExtent l="0" t="0" r="0" b="0"/>
                  <wp:docPr id="949124355" name="Picture 1" descr="A black line drawn on a white su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124355" name="Picture 1" descr="A black line drawn on a white surface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084" cy="1226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1B3B27" w:rsidR="00540D36" w:rsidTr="29689F74" w14:paraId="79AFFF9E" w14:textId="77777777">
        <w:trPr>
          <w:trHeight w:val="271"/>
        </w:trPr>
        <w:tc>
          <w:tcPr>
            <w:tcW w:w="568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B3B27" w:rsidR="00540D36" w:rsidP="233BF057" w:rsidRDefault="0065185B" w14:paraId="441F911D" w14:textId="1C2CF402">
            <w:pPr>
              <w:pStyle w:val="BodyA"/>
              <w:rPr>
                <w:rFonts w:ascii="Trebuchet MS" w:hAnsi="Trebuchet MS"/>
                <w:sz w:val="20"/>
                <w:szCs w:val="20"/>
              </w:rPr>
            </w:pPr>
            <w:r w:rsidRPr="233BF057" w:rsidR="585D2CF1">
              <w:rPr>
                <w:rFonts w:ascii="Trebuchet MS" w:hAnsi="Trebuchet MS"/>
                <w:sz w:val="20"/>
                <w:szCs w:val="20"/>
              </w:rPr>
              <w:t>To be reviewed on:</w:t>
            </w:r>
            <w:r w:rsidRPr="233BF057" w:rsidR="4017E53C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233BF057" w:rsidR="0EFDAA1E">
              <w:rPr>
                <w:rFonts w:ascii="Trebuchet MS" w:hAnsi="Trebuchet MS"/>
                <w:sz w:val="20"/>
                <w:szCs w:val="20"/>
              </w:rPr>
              <w:t>January</w:t>
            </w:r>
            <w:r w:rsidRPr="233BF057" w:rsidR="585D2CF1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233BF057" w:rsidR="585D2CF1">
              <w:rPr>
                <w:rFonts w:ascii="Trebuchet MS" w:hAnsi="Trebuchet MS"/>
                <w:sz w:val="20"/>
                <w:szCs w:val="20"/>
              </w:rPr>
              <w:t>202</w:t>
            </w:r>
            <w:r w:rsidRPr="233BF057" w:rsidR="0ADEE17C">
              <w:rPr>
                <w:rFonts w:ascii="Trebuchet MS" w:hAnsi="Trebuchet MS"/>
                <w:sz w:val="20"/>
                <w:szCs w:val="20"/>
              </w:rPr>
              <w:t>7</w:t>
            </w:r>
          </w:p>
        </w:tc>
        <w:tc>
          <w:tcPr>
            <w:tcW w:w="3554" w:type="dxa"/>
            <w:vMerge/>
            <w:tcBorders/>
            <w:tcMar/>
          </w:tcPr>
          <w:p w:rsidRPr="001B3B27" w:rsidR="00540D36" w:rsidP="00540D36" w:rsidRDefault="00540D36" w14:paraId="0A0EED3D" w14:textId="77777777">
            <w:pPr>
              <w:rPr>
                <w:sz w:val="20"/>
                <w:szCs w:val="20"/>
              </w:rPr>
            </w:pPr>
          </w:p>
        </w:tc>
      </w:tr>
    </w:tbl>
    <w:p w:rsidRPr="001B3B27" w:rsidR="002C226F" w:rsidRDefault="002C226F" w14:paraId="7AE14E38" w14:textId="378FE7A4">
      <w:pPr>
        <w:pStyle w:val="BodyA"/>
        <w:spacing w:before="120"/>
        <w:rPr>
          <w:sz w:val="18"/>
          <w:szCs w:val="18"/>
        </w:rPr>
      </w:pPr>
    </w:p>
    <w:sectPr w:rsidRPr="001B3B27" w:rsidR="002C226F">
      <w:headerReference w:type="default" r:id="rId9"/>
      <w:footerReference w:type="default" r:id="rId10"/>
      <w:pgSz w:w="11900" w:h="16840" w:orient="portrait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D4EBE" w:rsidRDefault="005D4EBE" w14:paraId="7EB46252" w14:textId="77777777">
      <w:r>
        <w:separator/>
      </w:r>
    </w:p>
  </w:endnote>
  <w:endnote w:type="continuationSeparator" w:id="0">
    <w:p w:rsidR="005D4EBE" w:rsidRDefault="005D4EBE" w14:paraId="7BD1466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2C226F" w:rsidRDefault="002C226F" w14:paraId="755760F2" w14:textId="7777777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D4EBE" w:rsidRDefault="005D4EBE" w14:paraId="033D5E82" w14:textId="77777777">
      <w:r>
        <w:separator/>
      </w:r>
    </w:p>
  </w:footnote>
  <w:footnote w:type="continuationSeparator" w:id="0">
    <w:p w:rsidR="005D4EBE" w:rsidRDefault="005D4EBE" w14:paraId="3986207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2C226F" w:rsidRDefault="002C226F" w14:paraId="6F8D7123" w14:textId="77777777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7">
    <w:nsid w:val="6170e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2c1e7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774b6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5441f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2DB0010"/>
    <w:multiLevelType w:val="hybridMultilevel"/>
    <w:tmpl w:val="319A4802"/>
    <w:numStyleLink w:val="ImportedStyle2"/>
  </w:abstractNum>
  <w:abstractNum w:abstractNumId="1" w15:restartNumberingAfterBreak="0">
    <w:nsid w:val="375214EA"/>
    <w:multiLevelType w:val="hybridMultilevel"/>
    <w:tmpl w:val="260AA59A"/>
    <w:styleLink w:val="ImportedStyle1"/>
    <w:lvl w:ilvl="0" w:tplc="A0242680">
      <w:start w:val="1"/>
      <w:numFmt w:val="bullet"/>
      <w:lvlText w:val="•"/>
      <w:lvlJc w:val="left"/>
      <w:pPr>
        <w:ind w:left="36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DCB904">
      <w:start w:val="1"/>
      <w:numFmt w:val="bullet"/>
      <w:lvlText w:val="o"/>
      <w:lvlJc w:val="left"/>
      <w:pPr>
        <w:ind w:left="108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092127C">
      <w:start w:val="1"/>
      <w:numFmt w:val="bullet"/>
      <w:lvlText w:val="▪"/>
      <w:lvlJc w:val="left"/>
      <w:pPr>
        <w:ind w:left="18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703214">
      <w:start w:val="1"/>
      <w:numFmt w:val="bullet"/>
      <w:lvlText w:val="•"/>
      <w:lvlJc w:val="left"/>
      <w:pPr>
        <w:ind w:left="252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922CDAE">
      <w:start w:val="1"/>
      <w:numFmt w:val="bullet"/>
      <w:lvlText w:val="o"/>
      <w:lvlJc w:val="left"/>
      <w:pPr>
        <w:ind w:left="324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24FB34">
      <w:start w:val="1"/>
      <w:numFmt w:val="bullet"/>
      <w:lvlText w:val="▪"/>
      <w:lvlJc w:val="left"/>
      <w:pPr>
        <w:ind w:left="396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004EEE">
      <w:start w:val="1"/>
      <w:numFmt w:val="bullet"/>
      <w:lvlText w:val="•"/>
      <w:lvlJc w:val="left"/>
      <w:pPr>
        <w:ind w:left="468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CBA0">
      <w:start w:val="1"/>
      <w:numFmt w:val="bullet"/>
      <w:lvlText w:val="o"/>
      <w:lvlJc w:val="left"/>
      <w:pPr>
        <w:ind w:left="54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ADA3C98">
      <w:start w:val="1"/>
      <w:numFmt w:val="bullet"/>
      <w:lvlText w:val="▪"/>
      <w:lvlJc w:val="left"/>
      <w:pPr>
        <w:ind w:left="612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42A02920"/>
    <w:multiLevelType w:val="hybridMultilevel"/>
    <w:tmpl w:val="260AA59A"/>
    <w:numStyleLink w:val="ImportedStyle1"/>
  </w:abstractNum>
  <w:abstractNum w:abstractNumId="3" w15:restartNumberingAfterBreak="0">
    <w:nsid w:val="65390FB7"/>
    <w:multiLevelType w:val="hybridMultilevel"/>
    <w:tmpl w:val="319A4802"/>
    <w:styleLink w:val="ImportedStyle2"/>
    <w:lvl w:ilvl="0" w:tplc="F95ABA38">
      <w:start w:val="1"/>
      <w:numFmt w:val="bullet"/>
      <w:lvlText w:val="•"/>
      <w:lvlJc w:val="left"/>
      <w:pPr>
        <w:ind w:left="36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33E4D04">
      <w:start w:val="1"/>
      <w:numFmt w:val="bullet"/>
      <w:lvlText w:val="o"/>
      <w:lvlJc w:val="left"/>
      <w:pPr>
        <w:ind w:left="108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3829FE8">
      <w:start w:val="1"/>
      <w:numFmt w:val="bullet"/>
      <w:lvlText w:val="▪"/>
      <w:lvlJc w:val="left"/>
      <w:pPr>
        <w:ind w:left="18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6363B6E">
      <w:start w:val="1"/>
      <w:numFmt w:val="bullet"/>
      <w:lvlText w:val="•"/>
      <w:lvlJc w:val="left"/>
      <w:pPr>
        <w:ind w:left="252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D425926">
      <w:start w:val="1"/>
      <w:numFmt w:val="bullet"/>
      <w:lvlText w:val="o"/>
      <w:lvlJc w:val="left"/>
      <w:pPr>
        <w:ind w:left="324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A8C3A6">
      <w:start w:val="1"/>
      <w:numFmt w:val="bullet"/>
      <w:lvlText w:val="▪"/>
      <w:lvlJc w:val="left"/>
      <w:pPr>
        <w:ind w:left="396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1026F98">
      <w:start w:val="1"/>
      <w:numFmt w:val="bullet"/>
      <w:lvlText w:val="•"/>
      <w:lvlJc w:val="left"/>
      <w:pPr>
        <w:ind w:left="468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CE8200">
      <w:start w:val="1"/>
      <w:numFmt w:val="bullet"/>
      <w:lvlText w:val="o"/>
      <w:lvlJc w:val="left"/>
      <w:pPr>
        <w:ind w:left="54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F74150A">
      <w:start w:val="1"/>
      <w:numFmt w:val="bullet"/>
      <w:lvlText w:val="▪"/>
      <w:lvlJc w:val="left"/>
      <w:pPr>
        <w:ind w:left="612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 w16cid:durableId="1900631801">
    <w:abstractNumId w:val="1"/>
  </w:num>
  <w:num w:numId="2" w16cid:durableId="1615600755">
    <w:abstractNumId w:val="2"/>
  </w:num>
  <w:num w:numId="3" w16cid:durableId="2830386">
    <w:abstractNumId w:val="3"/>
  </w:num>
  <w:num w:numId="4" w16cid:durableId="14140825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dirty"/>
  <w:trackRevisions w:val="false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26F"/>
    <w:rsid w:val="000D765D"/>
    <w:rsid w:val="000F0846"/>
    <w:rsid w:val="00154590"/>
    <w:rsid w:val="001B3B27"/>
    <w:rsid w:val="001B6253"/>
    <w:rsid w:val="002253CE"/>
    <w:rsid w:val="00282975"/>
    <w:rsid w:val="0028495A"/>
    <w:rsid w:val="002C226F"/>
    <w:rsid w:val="002F042E"/>
    <w:rsid w:val="0033097B"/>
    <w:rsid w:val="00371DE8"/>
    <w:rsid w:val="00466C43"/>
    <w:rsid w:val="00486A5F"/>
    <w:rsid w:val="004B2866"/>
    <w:rsid w:val="004D40AE"/>
    <w:rsid w:val="004F75E5"/>
    <w:rsid w:val="00540D36"/>
    <w:rsid w:val="005D4EBE"/>
    <w:rsid w:val="006103C3"/>
    <w:rsid w:val="00643FFB"/>
    <w:rsid w:val="0065185B"/>
    <w:rsid w:val="006535AD"/>
    <w:rsid w:val="006746FA"/>
    <w:rsid w:val="00723C39"/>
    <w:rsid w:val="00755F89"/>
    <w:rsid w:val="007D43B0"/>
    <w:rsid w:val="007E0331"/>
    <w:rsid w:val="00884C03"/>
    <w:rsid w:val="008D5EC7"/>
    <w:rsid w:val="009011B8"/>
    <w:rsid w:val="00917C36"/>
    <w:rsid w:val="00924E82"/>
    <w:rsid w:val="0093109D"/>
    <w:rsid w:val="00A64AF7"/>
    <w:rsid w:val="00A96DFF"/>
    <w:rsid w:val="00AA1FA8"/>
    <w:rsid w:val="00AE3A70"/>
    <w:rsid w:val="00B20AA5"/>
    <w:rsid w:val="00B92E50"/>
    <w:rsid w:val="00C979F1"/>
    <w:rsid w:val="00D17D54"/>
    <w:rsid w:val="00D236E4"/>
    <w:rsid w:val="00D75094"/>
    <w:rsid w:val="00EE51EA"/>
    <w:rsid w:val="00EF027D"/>
    <w:rsid w:val="00EF4355"/>
    <w:rsid w:val="00F00162"/>
    <w:rsid w:val="00F15E58"/>
    <w:rsid w:val="02EC540F"/>
    <w:rsid w:val="05935EAA"/>
    <w:rsid w:val="061E4FB7"/>
    <w:rsid w:val="069543DE"/>
    <w:rsid w:val="06C9883A"/>
    <w:rsid w:val="06E497AF"/>
    <w:rsid w:val="071AD851"/>
    <w:rsid w:val="07FD73FC"/>
    <w:rsid w:val="081D6EA3"/>
    <w:rsid w:val="0A6B9A21"/>
    <w:rsid w:val="0ADEE17C"/>
    <w:rsid w:val="0B24ADEF"/>
    <w:rsid w:val="0B6C1FEF"/>
    <w:rsid w:val="0B9005EA"/>
    <w:rsid w:val="0CB09F2B"/>
    <w:rsid w:val="0EFDAA1E"/>
    <w:rsid w:val="0F1B7C7B"/>
    <w:rsid w:val="0FBDFB0D"/>
    <w:rsid w:val="0FC26676"/>
    <w:rsid w:val="10406A3A"/>
    <w:rsid w:val="1087E492"/>
    <w:rsid w:val="10952C0E"/>
    <w:rsid w:val="110EE378"/>
    <w:rsid w:val="1129AF1F"/>
    <w:rsid w:val="11575A5F"/>
    <w:rsid w:val="11B44BB0"/>
    <w:rsid w:val="11F2F03A"/>
    <w:rsid w:val="12543DF1"/>
    <w:rsid w:val="14088807"/>
    <w:rsid w:val="142D75F3"/>
    <w:rsid w:val="14D128EB"/>
    <w:rsid w:val="15709377"/>
    <w:rsid w:val="15ACE1E0"/>
    <w:rsid w:val="1602A296"/>
    <w:rsid w:val="16044CED"/>
    <w:rsid w:val="1639FDD4"/>
    <w:rsid w:val="17E6870B"/>
    <w:rsid w:val="17F57ED7"/>
    <w:rsid w:val="1C302DBA"/>
    <w:rsid w:val="1CE168A9"/>
    <w:rsid w:val="1E1F019B"/>
    <w:rsid w:val="1FE7DD8B"/>
    <w:rsid w:val="20388522"/>
    <w:rsid w:val="207BAA2F"/>
    <w:rsid w:val="207EBB80"/>
    <w:rsid w:val="208B6D1A"/>
    <w:rsid w:val="20DFC44C"/>
    <w:rsid w:val="20E37961"/>
    <w:rsid w:val="21D39169"/>
    <w:rsid w:val="2251FBF2"/>
    <w:rsid w:val="2337D2C6"/>
    <w:rsid w:val="233BF057"/>
    <w:rsid w:val="26C7A5B1"/>
    <w:rsid w:val="27E05B3C"/>
    <w:rsid w:val="28919DF6"/>
    <w:rsid w:val="28CAE6DA"/>
    <w:rsid w:val="29689F74"/>
    <w:rsid w:val="29B37BB8"/>
    <w:rsid w:val="29D0D7D0"/>
    <w:rsid w:val="2A2EA268"/>
    <w:rsid w:val="2A5FBDEE"/>
    <w:rsid w:val="2BD61C34"/>
    <w:rsid w:val="2C4C7316"/>
    <w:rsid w:val="2CC14300"/>
    <w:rsid w:val="2D01D6B0"/>
    <w:rsid w:val="2DC7522C"/>
    <w:rsid w:val="2DDC18E4"/>
    <w:rsid w:val="2ED8487B"/>
    <w:rsid w:val="2EE0ACAE"/>
    <w:rsid w:val="2EE6E817"/>
    <w:rsid w:val="2F21902A"/>
    <w:rsid w:val="304B6240"/>
    <w:rsid w:val="30A23356"/>
    <w:rsid w:val="30AEB5CC"/>
    <w:rsid w:val="310B0AE9"/>
    <w:rsid w:val="3117B6AC"/>
    <w:rsid w:val="318E46B7"/>
    <w:rsid w:val="322F5F3B"/>
    <w:rsid w:val="33C14F6F"/>
    <w:rsid w:val="33C1AE60"/>
    <w:rsid w:val="347AA9D4"/>
    <w:rsid w:val="34AFED67"/>
    <w:rsid w:val="354BB2F0"/>
    <w:rsid w:val="355B88BD"/>
    <w:rsid w:val="35AA1848"/>
    <w:rsid w:val="35AFF9BA"/>
    <w:rsid w:val="37C7FDC8"/>
    <w:rsid w:val="37D4479A"/>
    <w:rsid w:val="38C05B48"/>
    <w:rsid w:val="39305AF8"/>
    <w:rsid w:val="398C2DA0"/>
    <w:rsid w:val="398DC558"/>
    <w:rsid w:val="3AC2DC8F"/>
    <w:rsid w:val="3B95E6AF"/>
    <w:rsid w:val="3CDD5916"/>
    <w:rsid w:val="3D716995"/>
    <w:rsid w:val="3DFF7D3A"/>
    <w:rsid w:val="3E4EC59C"/>
    <w:rsid w:val="3F575587"/>
    <w:rsid w:val="3F5CE966"/>
    <w:rsid w:val="3FD7099D"/>
    <w:rsid w:val="3FEAAC02"/>
    <w:rsid w:val="4017E53C"/>
    <w:rsid w:val="40A23D84"/>
    <w:rsid w:val="4215A367"/>
    <w:rsid w:val="42E6B0C5"/>
    <w:rsid w:val="442E6898"/>
    <w:rsid w:val="446796DD"/>
    <w:rsid w:val="457BEE0F"/>
    <w:rsid w:val="490FBB8E"/>
    <w:rsid w:val="492B4B23"/>
    <w:rsid w:val="4971D62F"/>
    <w:rsid w:val="49ED3CC9"/>
    <w:rsid w:val="4A7E628C"/>
    <w:rsid w:val="4AA1844D"/>
    <w:rsid w:val="4B4BCC8C"/>
    <w:rsid w:val="4D109E19"/>
    <w:rsid w:val="4D5B50BA"/>
    <w:rsid w:val="4E8F34EE"/>
    <w:rsid w:val="4EB9AD78"/>
    <w:rsid w:val="4F69C9BF"/>
    <w:rsid w:val="4FC9C247"/>
    <w:rsid w:val="503E4397"/>
    <w:rsid w:val="50A4910A"/>
    <w:rsid w:val="50D61845"/>
    <w:rsid w:val="52992342"/>
    <w:rsid w:val="52E9D344"/>
    <w:rsid w:val="535E0A33"/>
    <w:rsid w:val="5376E4D8"/>
    <w:rsid w:val="5446EDFD"/>
    <w:rsid w:val="54E7D64F"/>
    <w:rsid w:val="55060001"/>
    <w:rsid w:val="556E5DB0"/>
    <w:rsid w:val="561527E9"/>
    <w:rsid w:val="564E7FA1"/>
    <w:rsid w:val="58022FE1"/>
    <w:rsid w:val="585D2CF1"/>
    <w:rsid w:val="58C1717C"/>
    <w:rsid w:val="59B9111C"/>
    <w:rsid w:val="5A55E445"/>
    <w:rsid w:val="5BFE04A1"/>
    <w:rsid w:val="5CAD9D1D"/>
    <w:rsid w:val="5E572F1C"/>
    <w:rsid w:val="5F2FEFA9"/>
    <w:rsid w:val="60A3A6C6"/>
    <w:rsid w:val="60E0799A"/>
    <w:rsid w:val="60F64382"/>
    <w:rsid w:val="62B8EA00"/>
    <w:rsid w:val="63BF4B66"/>
    <w:rsid w:val="647C4111"/>
    <w:rsid w:val="65D5904E"/>
    <w:rsid w:val="65EAF0B4"/>
    <w:rsid w:val="66C83963"/>
    <w:rsid w:val="676907AC"/>
    <w:rsid w:val="67A22F40"/>
    <w:rsid w:val="68E9FB9F"/>
    <w:rsid w:val="690DEA38"/>
    <w:rsid w:val="69A13561"/>
    <w:rsid w:val="6B5A16F4"/>
    <w:rsid w:val="6BDD4975"/>
    <w:rsid w:val="6C95BD2C"/>
    <w:rsid w:val="6C9FB27D"/>
    <w:rsid w:val="6CCB4B0A"/>
    <w:rsid w:val="6DBFE1DC"/>
    <w:rsid w:val="6DCB24B6"/>
    <w:rsid w:val="6DF1B155"/>
    <w:rsid w:val="6E4659F2"/>
    <w:rsid w:val="6F02E50C"/>
    <w:rsid w:val="6F7E54B3"/>
    <w:rsid w:val="6FCD4B41"/>
    <w:rsid w:val="6FF12C0E"/>
    <w:rsid w:val="6FF97EE5"/>
    <w:rsid w:val="707F69E0"/>
    <w:rsid w:val="71EDF27B"/>
    <w:rsid w:val="728E037B"/>
    <w:rsid w:val="7434C19F"/>
    <w:rsid w:val="7549EC6B"/>
    <w:rsid w:val="76C99B74"/>
    <w:rsid w:val="785731BD"/>
    <w:rsid w:val="792B2495"/>
    <w:rsid w:val="7B50247B"/>
    <w:rsid w:val="7CB8F47C"/>
    <w:rsid w:val="7E423F74"/>
    <w:rsid w:val="7E681653"/>
    <w:rsid w:val="7FC5D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A4EAD"/>
  <w15:docId w15:val="{82098F91-38EE-5F4C-8FDE-70420E579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eastAsia="Arial Unicode MS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A"/>
    <w:uiPriority w:val="9"/>
    <w:unhideWhenUsed/>
    <w:qFormat/>
    <w:pPr>
      <w:keepNext/>
      <w:spacing w:before="120" w:after="120"/>
      <w:outlineLvl w:val="1"/>
    </w:pPr>
    <w:rPr>
      <w:rFonts w:ascii="Arial" w:hAnsi="Arial" w:cs="Arial Unicode MS"/>
      <w:b/>
      <w:bCs/>
      <w:color w:val="000000"/>
      <w:sz w:val="22"/>
      <w:szCs w:val="22"/>
      <w:u w:val="single" w:color="000000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Footer" w:customStyle="1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Style1" w:customStyle="1">
    <w:name w:val="Style1"/>
    <w:rPr>
      <w:rFonts w:ascii="Trebuchet MS" w:hAnsi="Trebuchet MS" w:cs="Arial Unicode MS"/>
      <w:b/>
      <w:bCs/>
      <w:color w:val="000000"/>
      <w:sz w:val="22"/>
      <w:szCs w:val="22"/>
      <w:u w:color="000000"/>
      <w:lang w:val="en-US"/>
    </w:rPr>
  </w:style>
  <w:style w:type="paragraph" w:styleId="PlainText">
    <w:name w:val="Plain Text"/>
    <w:rPr>
      <w:rFonts w:ascii="Courier New" w:hAnsi="Courier New" w:cs="Arial Unicode MS"/>
      <w:color w:val="000000"/>
      <w:u w:color="000000"/>
      <w:lang w:val="en-US"/>
    </w:rPr>
  </w:style>
  <w:style w:type="paragraph" w:styleId="BodyA" w:customStyle="1">
    <w:name w:val="Body A"/>
    <w:rPr>
      <w:rFonts w:cs="Arial Unicode MS"/>
      <w:color w:val="000000"/>
      <w:sz w:val="24"/>
      <w:szCs w:val="24"/>
      <w:u w:color="000000"/>
      <w:lang w:val="en-US"/>
    </w:rPr>
  </w:style>
  <w:style w:type="numbering" w:styleId="ImportedStyle1" w:customStyle="1">
    <w:name w:val="Imported Style 1"/>
    <w:pPr>
      <w:numPr>
        <w:numId w:val="1"/>
      </w:numPr>
    </w:pPr>
  </w:style>
  <w:style w:type="numbering" w:styleId="ImportedStyle2" w:customStyle="1">
    <w:name w:val="Imported Style 2"/>
    <w:pPr>
      <w:numPr>
        <w:numId w:val="3"/>
      </w:numPr>
    </w:pPr>
  </w:style>
  <w:style w:type="paragraph" w:styleId="BodyText">
    <w:name w:val="Body Text"/>
    <w:rPr>
      <w:rFonts w:ascii="Trebuchet MS" w:hAnsi="Trebuchet MS" w:cs="Arial Unicode MS"/>
      <w:color w:val="000000"/>
      <w:sz w:val="22"/>
      <w:szCs w:val="22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85B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5185B"/>
    <w:rPr>
      <w:rFonts w:ascii="Tahoma" w:hAnsi="Tahoma" w:cs="Tahoma"/>
      <w:sz w:val="16"/>
      <w:szCs w:val="16"/>
      <w:lang w:val="en-US" w:eastAsia="en-US"/>
    </w:rPr>
  </w:style>
  <w:style w:type="paragraph" w:styleId="ListParagraph">
    <w:uiPriority w:val="34"/>
    <w:name w:val="List Paragraph"/>
    <w:basedOn w:val="Normal"/>
    <w:qFormat/>
    <w:rsid w:val="29689F7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Nicola lacey</dc:creator>
  <lastModifiedBy>TreeHouse</lastModifiedBy>
  <revision>5</revision>
  <lastPrinted>2021-03-06T09:10:00.0000000Z</lastPrinted>
  <dcterms:created xsi:type="dcterms:W3CDTF">2026-07-21T15:31:00.0000000Z</dcterms:created>
  <dcterms:modified xsi:type="dcterms:W3CDTF">2026-09-28T08:47:01.4375675Z</dcterms:modified>
</coreProperties>
</file>